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D" w:rsidRDefault="002D7B55">
      <w:r>
        <w:t xml:space="preserve">ELENCO ROUTES – 12 E 13 GIUGNO 2020 </w:t>
      </w:r>
    </w:p>
    <w:tbl>
      <w:tblPr>
        <w:tblStyle w:val="Grigliatabella"/>
        <w:tblW w:w="9960" w:type="dxa"/>
        <w:tblLook w:val="04A0"/>
      </w:tblPr>
      <w:tblGrid>
        <w:gridCol w:w="2444"/>
        <w:gridCol w:w="1636"/>
        <w:gridCol w:w="2663"/>
        <w:gridCol w:w="3217"/>
      </w:tblGrid>
      <w:tr w:rsidR="002D7B55" w:rsidTr="002D7B55">
        <w:tc>
          <w:tcPr>
            <w:tcW w:w="2444" w:type="dxa"/>
          </w:tcPr>
          <w:p w:rsidR="002D7B55" w:rsidRDefault="002D7B55">
            <w:r>
              <w:t>PROPONENTI</w:t>
            </w:r>
          </w:p>
        </w:tc>
        <w:tc>
          <w:tcPr>
            <w:tcW w:w="1636" w:type="dxa"/>
          </w:tcPr>
          <w:p w:rsidR="002D7B55" w:rsidRDefault="002D7B55">
            <w:r>
              <w:t>QUANDO</w:t>
            </w:r>
          </w:p>
        </w:tc>
        <w:tc>
          <w:tcPr>
            <w:tcW w:w="2663" w:type="dxa"/>
          </w:tcPr>
          <w:p w:rsidR="002D7B55" w:rsidRDefault="002D7B55">
            <w:r>
              <w:t>DOVE</w:t>
            </w:r>
          </w:p>
        </w:tc>
        <w:tc>
          <w:tcPr>
            <w:tcW w:w="3217" w:type="dxa"/>
          </w:tcPr>
          <w:p w:rsidR="002D7B55" w:rsidRDefault="002D7B55">
            <w:r>
              <w:t>DESCRIZIONE</w:t>
            </w:r>
          </w:p>
        </w:tc>
      </w:tr>
      <w:tr w:rsidR="002D7B55" w:rsidTr="002D7B55">
        <w:tc>
          <w:tcPr>
            <w:tcW w:w="2444" w:type="dxa"/>
          </w:tcPr>
          <w:p w:rsidR="002D7B55" w:rsidRDefault="002D7B55">
            <w:r>
              <w:t xml:space="preserve">Comunità di </w:t>
            </w:r>
            <w:proofErr w:type="spellStart"/>
            <w:r>
              <w:t>Mirasole</w:t>
            </w:r>
            <w:proofErr w:type="spellEnd"/>
          </w:p>
          <w:p w:rsidR="00A25961" w:rsidRDefault="00A25961"/>
          <w:p w:rsidR="00A25961" w:rsidRDefault="00A25961"/>
        </w:tc>
        <w:tc>
          <w:tcPr>
            <w:tcW w:w="1636" w:type="dxa"/>
          </w:tcPr>
          <w:p w:rsidR="002D7B55" w:rsidRDefault="002D7B55">
            <w:r>
              <w:t>12 e 13 giugno</w:t>
            </w:r>
          </w:p>
        </w:tc>
        <w:tc>
          <w:tcPr>
            <w:tcW w:w="2663" w:type="dxa"/>
          </w:tcPr>
          <w:p w:rsidR="002D7B55" w:rsidRDefault="002D7B55">
            <w:r>
              <w:t>Parco dei Colli di Bergamo</w:t>
            </w:r>
          </w:p>
        </w:tc>
        <w:tc>
          <w:tcPr>
            <w:tcW w:w="3217" w:type="dxa"/>
          </w:tcPr>
          <w:p w:rsidR="002D7B55" w:rsidRDefault="002D7B55" w:rsidP="002D7B55">
            <w:r>
              <w:t>Percorso a piedi – escursionismo base – difficoltà: facile</w:t>
            </w:r>
            <w:r w:rsidR="00EA2BC4">
              <w:t xml:space="preserve"> </w:t>
            </w:r>
            <w:r>
              <w:t xml:space="preserve">– 25 km circa in due giorni – </w:t>
            </w:r>
            <w:proofErr w:type="spellStart"/>
            <w:r>
              <w:t>max</w:t>
            </w:r>
            <w:proofErr w:type="spellEnd"/>
            <w:r>
              <w:t xml:space="preserve"> 30 partecipanti</w:t>
            </w:r>
          </w:p>
        </w:tc>
      </w:tr>
      <w:tr w:rsidR="002D7B55" w:rsidTr="002D7B55">
        <w:tc>
          <w:tcPr>
            <w:tcW w:w="2444" w:type="dxa"/>
          </w:tcPr>
          <w:p w:rsidR="002D7B55" w:rsidRDefault="00EA2BC4">
            <w:r>
              <w:t>Comunità di Cinisello B.</w:t>
            </w:r>
          </w:p>
          <w:p w:rsidR="00A25961" w:rsidRDefault="00A25961">
            <w:proofErr w:type="spellStart"/>
            <w:r>
              <w:t>Mirasole</w:t>
            </w:r>
            <w:proofErr w:type="spellEnd"/>
            <w:r>
              <w:t xml:space="preserve"> e </w:t>
            </w:r>
            <w:proofErr w:type="spellStart"/>
            <w:r>
              <w:t>Melegnano</w:t>
            </w:r>
            <w:proofErr w:type="spellEnd"/>
          </w:p>
        </w:tc>
        <w:tc>
          <w:tcPr>
            <w:tcW w:w="1636" w:type="dxa"/>
          </w:tcPr>
          <w:p w:rsidR="002D7B55" w:rsidRDefault="00EA2BC4">
            <w:r>
              <w:t>13 giugno</w:t>
            </w:r>
          </w:p>
          <w:p w:rsidR="00A25961" w:rsidRDefault="00A25961"/>
        </w:tc>
        <w:tc>
          <w:tcPr>
            <w:tcW w:w="2663" w:type="dxa"/>
          </w:tcPr>
          <w:p w:rsidR="002D7B55" w:rsidRDefault="00EA2BC4">
            <w:r>
              <w:t>Bergamo</w:t>
            </w:r>
          </w:p>
          <w:p w:rsidR="008D7D49" w:rsidRPr="008D7D49" w:rsidRDefault="008D7D49">
            <w:pPr>
              <w:rPr>
                <w:color w:val="FF0000"/>
              </w:rPr>
            </w:pPr>
            <w:r w:rsidRPr="008D7D49">
              <w:rPr>
                <w:color w:val="FF0000"/>
              </w:rPr>
              <w:t>NO POX ALTRI PARTECIP.</w:t>
            </w:r>
          </w:p>
        </w:tc>
        <w:tc>
          <w:tcPr>
            <w:tcW w:w="3217" w:type="dxa"/>
          </w:tcPr>
          <w:p w:rsidR="002D7B55" w:rsidRDefault="00EA2BC4" w:rsidP="00EA2BC4">
            <w:r>
              <w:t>Costruzione dell’alzabandiera</w:t>
            </w:r>
          </w:p>
        </w:tc>
      </w:tr>
      <w:tr w:rsidR="002D7B55" w:rsidTr="002D7B55">
        <w:tc>
          <w:tcPr>
            <w:tcW w:w="2444" w:type="dxa"/>
          </w:tcPr>
          <w:p w:rsidR="002D7B55" w:rsidRDefault="00EA2BC4">
            <w:r>
              <w:t>Comunità di Mantova</w:t>
            </w:r>
          </w:p>
        </w:tc>
        <w:tc>
          <w:tcPr>
            <w:tcW w:w="1636" w:type="dxa"/>
          </w:tcPr>
          <w:p w:rsidR="002D7B55" w:rsidRDefault="00EA2BC4">
            <w:r>
              <w:t xml:space="preserve">13 giugno </w:t>
            </w:r>
          </w:p>
        </w:tc>
        <w:tc>
          <w:tcPr>
            <w:tcW w:w="2663" w:type="dxa"/>
          </w:tcPr>
          <w:p w:rsidR="002D7B55" w:rsidRDefault="00EA2BC4" w:rsidP="00EA2BC4">
            <w:r>
              <w:t>Natura e Cultura – dal fiume Po alla città di MN</w:t>
            </w:r>
            <w:r w:rsidR="00A25961">
              <w:t xml:space="preserve"> </w:t>
            </w:r>
          </w:p>
        </w:tc>
        <w:tc>
          <w:tcPr>
            <w:tcW w:w="3217" w:type="dxa"/>
          </w:tcPr>
          <w:p w:rsidR="002D7B55" w:rsidRDefault="00EA2BC4">
            <w:r>
              <w:t>Pulizia di un area del fiume Po assieme ad una associazione specializzata e poi visita della Città di Mantova</w:t>
            </w:r>
            <w:r w:rsidR="00A25961">
              <w:t xml:space="preserve"> e visita del Forte di </w:t>
            </w:r>
            <w:proofErr w:type="spellStart"/>
            <w:r w:rsidR="00A25961">
              <w:t>Borgoforte</w:t>
            </w:r>
            <w:proofErr w:type="spellEnd"/>
            <w:r w:rsidR="00A25961">
              <w:t xml:space="preserve"> e orto botanico</w:t>
            </w:r>
          </w:p>
        </w:tc>
      </w:tr>
      <w:tr w:rsidR="002D7B55" w:rsidTr="002D7B55">
        <w:tc>
          <w:tcPr>
            <w:tcW w:w="2444" w:type="dxa"/>
          </w:tcPr>
          <w:p w:rsidR="002D7B55" w:rsidRDefault="007F79FD">
            <w:r>
              <w:t>Area 2</w:t>
            </w:r>
          </w:p>
        </w:tc>
        <w:tc>
          <w:tcPr>
            <w:tcW w:w="1636" w:type="dxa"/>
          </w:tcPr>
          <w:p w:rsidR="002D7B55" w:rsidRDefault="007F79FD">
            <w:r>
              <w:t>13 giugno</w:t>
            </w:r>
          </w:p>
        </w:tc>
        <w:tc>
          <w:tcPr>
            <w:tcW w:w="2663" w:type="dxa"/>
          </w:tcPr>
          <w:p w:rsidR="002D7B55" w:rsidRDefault="007F79FD">
            <w:r>
              <w:t>Bergamo</w:t>
            </w:r>
          </w:p>
        </w:tc>
        <w:tc>
          <w:tcPr>
            <w:tcW w:w="3217" w:type="dxa"/>
          </w:tcPr>
          <w:p w:rsidR="002D7B55" w:rsidRDefault="007F79FD">
            <w:r>
              <w:t xml:space="preserve">Confronto sul tema “Lealtà ed appartenenza” </w:t>
            </w:r>
          </w:p>
        </w:tc>
      </w:tr>
      <w:tr w:rsidR="007F79FD" w:rsidTr="002D7B55">
        <w:tc>
          <w:tcPr>
            <w:tcW w:w="2444" w:type="dxa"/>
          </w:tcPr>
          <w:p w:rsidR="007F79FD" w:rsidRDefault="007F79FD">
            <w:r>
              <w:t xml:space="preserve">Comunità di </w:t>
            </w:r>
            <w:proofErr w:type="spellStart"/>
            <w:r>
              <w:t>Ospitaletto</w:t>
            </w:r>
            <w:proofErr w:type="spellEnd"/>
          </w:p>
        </w:tc>
        <w:tc>
          <w:tcPr>
            <w:tcW w:w="1636" w:type="dxa"/>
          </w:tcPr>
          <w:p w:rsidR="007F79FD" w:rsidRDefault="007F79FD">
            <w:r>
              <w:t>13 giugno</w:t>
            </w:r>
          </w:p>
        </w:tc>
        <w:tc>
          <w:tcPr>
            <w:tcW w:w="2663" w:type="dxa"/>
          </w:tcPr>
          <w:p w:rsidR="007F79FD" w:rsidRDefault="007F79FD">
            <w:proofErr w:type="spellStart"/>
            <w:r>
              <w:t>Ospitaletto</w:t>
            </w:r>
            <w:proofErr w:type="spellEnd"/>
            <w:r>
              <w:t xml:space="preserve"> e dintorni</w:t>
            </w:r>
          </w:p>
        </w:tc>
        <w:tc>
          <w:tcPr>
            <w:tcW w:w="3217" w:type="dxa"/>
          </w:tcPr>
          <w:p w:rsidR="00877A9F" w:rsidRDefault="007F79FD">
            <w:r>
              <w:t>“Il consumo critico e consapevole”</w:t>
            </w:r>
            <w:r w:rsidR="00877A9F">
              <w:t xml:space="preserve"> ovvero Tavola rotonda su nuovi stili di vita, riutilizzare/riciclare/recuperare, turismo sostenibile + </w:t>
            </w:r>
            <w:r w:rsidR="002023F1">
              <w:t>“Cucina degli scarti”</w:t>
            </w:r>
            <w:r w:rsidR="00877A9F">
              <w:t xml:space="preserve"> – Produzione di saponi</w:t>
            </w:r>
            <w:r w:rsidR="002023F1">
              <w:t xml:space="preserve"> – Insieme a GAS </w:t>
            </w:r>
            <w:proofErr w:type="spellStart"/>
            <w:r w:rsidR="002023F1">
              <w:t>Ospitaletto</w:t>
            </w:r>
            <w:proofErr w:type="spellEnd"/>
          </w:p>
        </w:tc>
      </w:tr>
      <w:tr w:rsidR="00CA777E" w:rsidTr="002D7B55">
        <w:tc>
          <w:tcPr>
            <w:tcW w:w="2444" w:type="dxa"/>
          </w:tcPr>
          <w:p w:rsidR="00CA777E" w:rsidRPr="001F0FCE" w:rsidRDefault="00CA777E">
            <w:pPr>
              <w:rPr>
                <w:color w:val="FF0000"/>
              </w:rPr>
            </w:pPr>
          </w:p>
        </w:tc>
        <w:tc>
          <w:tcPr>
            <w:tcW w:w="1636" w:type="dxa"/>
          </w:tcPr>
          <w:p w:rsidR="00CA777E" w:rsidRPr="001F0FCE" w:rsidRDefault="00CA777E">
            <w:pPr>
              <w:rPr>
                <w:color w:val="FF0000"/>
              </w:rPr>
            </w:pPr>
          </w:p>
        </w:tc>
        <w:tc>
          <w:tcPr>
            <w:tcW w:w="2663" w:type="dxa"/>
          </w:tcPr>
          <w:p w:rsidR="00CA777E" w:rsidRPr="001F0FCE" w:rsidRDefault="00CA777E">
            <w:pPr>
              <w:rPr>
                <w:color w:val="FF0000"/>
              </w:rPr>
            </w:pPr>
          </w:p>
        </w:tc>
        <w:tc>
          <w:tcPr>
            <w:tcW w:w="3217" w:type="dxa"/>
          </w:tcPr>
          <w:p w:rsidR="00CA777E" w:rsidRPr="001F0FCE" w:rsidRDefault="00CA777E" w:rsidP="00A03C38">
            <w:pPr>
              <w:rPr>
                <w:color w:val="FF0000"/>
              </w:rPr>
            </w:pPr>
          </w:p>
        </w:tc>
      </w:tr>
      <w:tr w:rsidR="00CA777E" w:rsidTr="002D7B55">
        <w:tc>
          <w:tcPr>
            <w:tcW w:w="2444" w:type="dxa"/>
          </w:tcPr>
          <w:p w:rsidR="00CA777E" w:rsidRPr="001F0FCE" w:rsidRDefault="00CA777E">
            <w:pPr>
              <w:rPr>
                <w:color w:val="FF0000"/>
              </w:rPr>
            </w:pPr>
          </w:p>
        </w:tc>
        <w:tc>
          <w:tcPr>
            <w:tcW w:w="1636" w:type="dxa"/>
          </w:tcPr>
          <w:p w:rsidR="00CA777E" w:rsidRPr="001F0FCE" w:rsidRDefault="00CA777E">
            <w:pPr>
              <w:rPr>
                <w:color w:val="FF0000"/>
              </w:rPr>
            </w:pPr>
          </w:p>
        </w:tc>
        <w:tc>
          <w:tcPr>
            <w:tcW w:w="2663" w:type="dxa"/>
          </w:tcPr>
          <w:p w:rsidR="00CA777E" w:rsidRPr="001F0FCE" w:rsidRDefault="00CA777E">
            <w:pPr>
              <w:rPr>
                <w:color w:val="FF0000"/>
              </w:rPr>
            </w:pPr>
          </w:p>
        </w:tc>
        <w:tc>
          <w:tcPr>
            <w:tcW w:w="3217" w:type="dxa"/>
          </w:tcPr>
          <w:p w:rsidR="00CA777E" w:rsidRPr="001F0FCE" w:rsidRDefault="00CA777E" w:rsidP="00A03C38">
            <w:pPr>
              <w:rPr>
                <w:color w:val="FF0000"/>
              </w:rPr>
            </w:pPr>
          </w:p>
        </w:tc>
      </w:tr>
      <w:tr w:rsidR="00A71935" w:rsidTr="002D7B55">
        <w:tc>
          <w:tcPr>
            <w:tcW w:w="2444" w:type="dxa"/>
          </w:tcPr>
          <w:p w:rsidR="00A71935" w:rsidRPr="00B96FFC" w:rsidRDefault="00BC1EFB">
            <w:pPr>
              <w:rPr>
                <w:color w:val="0070C0"/>
              </w:rPr>
            </w:pPr>
            <w:r>
              <w:rPr>
                <w:color w:val="0070C0"/>
              </w:rPr>
              <w:t xml:space="preserve">ALTRE PROPOSTE </w:t>
            </w:r>
            <w:r w:rsidR="00B96FFC">
              <w:rPr>
                <w:color w:val="0070C0"/>
              </w:rPr>
              <w:t>A LATERE</w:t>
            </w:r>
            <w:r>
              <w:rPr>
                <w:color w:val="0070C0"/>
              </w:rPr>
              <w:t xml:space="preserve"> APERTE ALLA REGIONE</w:t>
            </w:r>
          </w:p>
        </w:tc>
        <w:tc>
          <w:tcPr>
            <w:tcW w:w="1636" w:type="dxa"/>
          </w:tcPr>
          <w:p w:rsidR="00A71935" w:rsidRPr="001F0FCE" w:rsidRDefault="00A71935">
            <w:pPr>
              <w:rPr>
                <w:color w:val="FF0000"/>
              </w:rPr>
            </w:pPr>
          </w:p>
        </w:tc>
        <w:tc>
          <w:tcPr>
            <w:tcW w:w="2663" w:type="dxa"/>
          </w:tcPr>
          <w:p w:rsidR="00A71935" w:rsidRPr="001F0FCE" w:rsidRDefault="00A71935">
            <w:pPr>
              <w:rPr>
                <w:color w:val="FF0000"/>
              </w:rPr>
            </w:pPr>
          </w:p>
        </w:tc>
        <w:tc>
          <w:tcPr>
            <w:tcW w:w="3217" w:type="dxa"/>
          </w:tcPr>
          <w:p w:rsidR="00A71935" w:rsidRPr="001F0FCE" w:rsidRDefault="00A71935" w:rsidP="00A03C38">
            <w:pPr>
              <w:rPr>
                <w:color w:val="FF0000"/>
              </w:rPr>
            </w:pPr>
          </w:p>
        </w:tc>
      </w:tr>
      <w:tr w:rsidR="00A71935" w:rsidRPr="00CA777E" w:rsidTr="002D7B55">
        <w:tc>
          <w:tcPr>
            <w:tcW w:w="2444" w:type="dxa"/>
          </w:tcPr>
          <w:p w:rsidR="00A71935" w:rsidRPr="00CA777E" w:rsidRDefault="00A71935">
            <w:pPr>
              <w:rPr>
                <w:color w:val="0070C0"/>
              </w:rPr>
            </w:pPr>
            <w:proofErr w:type="spellStart"/>
            <w:r w:rsidRPr="00CA777E">
              <w:rPr>
                <w:color w:val="0070C0"/>
              </w:rPr>
              <w:t>Rezzato</w:t>
            </w:r>
            <w:proofErr w:type="spellEnd"/>
            <w:r w:rsidRPr="00CA777E">
              <w:rPr>
                <w:color w:val="0070C0"/>
              </w:rPr>
              <w:t xml:space="preserve"> 1°</w:t>
            </w:r>
          </w:p>
        </w:tc>
        <w:tc>
          <w:tcPr>
            <w:tcW w:w="1636" w:type="dxa"/>
          </w:tcPr>
          <w:p w:rsidR="00A71935" w:rsidRPr="00CA777E" w:rsidRDefault="00CA777E" w:rsidP="00A71935">
            <w:pPr>
              <w:jc w:val="center"/>
              <w:rPr>
                <w:color w:val="0070C0"/>
              </w:rPr>
            </w:pPr>
            <w:r w:rsidRPr="00CA777E">
              <w:rPr>
                <w:color w:val="0070C0"/>
              </w:rPr>
              <w:t>18-19 aprile</w:t>
            </w:r>
          </w:p>
          <w:p w:rsidR="00CA777E" w:rsidRPr="00CA777E" w:rsidRDefault="00CA777E" w:rsidP="00A71935">
            <w:pPr>
              <w:jc w:val="center"/>
              <w:rPr>
                <w:color w:val="0070C0"/>
              </w:rPr>
            </w:pPr>
          </w:p>
          <w:p w:rsidR="00CA777E" w:rsidRPr="00CA777E" w:rsidRDefault="00CA777E" w:rsidP="00A71935">
            <w:pPr>
              <w:jc w:val="center"/>
              <w:rPr>
                <w:color w:val="0070C0"/>
              </w:rPr>
            </w:pPr>
            <w:r w:rsidRPr="00CA777E">
              <w:rPr>
                <w:color w:val="0070C0"/>
              </w:rPr>
              <w:t>Scadenza iscrizione fine marzo</w:t>
            </w:r>
          </w:p>
        </w:tc>
        <w:tc>
          <w:tcPr>
            <w:tcW w:w="2663" w:type="dxa"/>
          </w:tcPr>
          <w:p w:rsidR="00A71935" w:rsidRPr="00CA777E" w:rsidRDefault="00A71935">
            <w:pPr>
              <w:rPr>
                <w:color w:val="0070C0"/>
              </w:rPr>
            </w:pPr>
            <w:proofErr w:type="spellStart"/>
            <w:r w:rsidRPr="00CA777E">
              <w:rPr>
                <w:color w:val="0070C0"/>
              </w:rPr>
              <w:t>Valtrompia</w:t>
            </w:r>
            <w:proofErr w:type="spellEnd"/>
            <w:r w:rsidRPr="00CA777E">
              <w:rPr>
                <w:color w:val="0070C0"/>
              </w:rPr>
              <w:t xml:space="preserve"> </w:t>
            </w:r>
          </w:p>
        </w:tc>
        <w:tc>
          <w:tcPr>
            <w:tcW w:w="3217" w:type="dxa"/>
          </w:tcPr>
          <w:p w:rsidR="00A71935" w:rsidRPr="00CA777E" w:rsidRDefault="00A71935" w:rsidP="00A03C38">
            <w:pPr>
              <w:rPr>
                <w:color w:val="0070C0"/>
              </w:rPr>
            </w:pPr>
            <w:r w:rsidRPr="00CA777E">
              <w:rPr>
                <w:color w:val="0070C0"/>
              </w:rPr>
              <w:t>“</w:t>
            </w:r>
            <w:r w:rsidR="00B96FFC">
              <w:rPr>
                <w:color w:val="0070C0"/>
              </w:rPr>
              <w:t xml:space="preserve">Sulle tracce di Leonardo sulla via del </w:t>
            </w:r>
            <w:r w:rsidRPr="00CA777E">
              <w:rPr>
                <w:color w:val="0070C0"/>
              </w:rPr>
              <w:t>Ferro”</w:t>
            </w:r>
          </w:p>
          <w:p w:rsidR="00A71935" w:rsidRPr="00CA777E" w:rsidRDefault="00A71935" w:rsidP="00A03C38">
            <w:pPr>
              <w:rPr>
                <w:color w:val="0070C0"/>
              </w:rPr>
            </w:pPr>
            <w:r w:rsidRPr="00CA777E">
              <w:rPr>
                <w:color w:val="0070C0"/>
              </w:rPr>
              <w:t xml:space="preserve">Visita guidata Forno fusorio di </w:t>
            </w:r>
            <w:proofErr w:type="spellStart"/>
            <w:r w:rsidRPr="00CA777E">
              <w:rPr>
                <w:color w:val="0070C0"/>
              </w:rPr>
              <w:t>Tavernole</w:t>
            </w:r>
            <w:proofErr w:type="spellEnd"/>
          </w:p>
          <w:p w:rsidR="00A71935" w:rsidRPr="00CA777E" w:rsidRDefault="00A71935" w:rsidP="00A03C38">
            <w:pPr>
              <w:rPr>
                <w:color w:val="0070C0"/>
              </w:rPr>
            </w:pPr>
            <w:r w:rsidRPr="00CA777E">
              <w:rPr>
                <w:color w:val="0070C0"/>
              </w:rPr>
              <w:t xml:space="preserve">Miniera di </w:t>
            </w:r>
            <w:proofErr w:type="spellStart"/>
            <w:r w:rsidRPr="00CA777E">
              <w:rPr>
                <w:color w:val="0070C0"/>
              </w:rPr>
              <w:t>Pezzaze</w:t>
            </w:r>
            <w:proofErr w:type="spellEnd"/>
          </w:p>
          <w:p w:rsidR="00A71935" w:rsidRPr="00CA777E" w:rsidRDefault="00A71935" w:rsidP="00A03C38">
            <w:pPr>
              <w:rPr>
                <w:color w:val="0070C0"/>
              </w:rPr>
            </w:pPr>
            <w:r w:rsidRPr="00CA777E">
              <w:rPr>
                <w:color w:val="0070C0"/>
              </w:rPr>
              <w:t xml:space="preserve">Max 28 persone per pernotto </w:t>
            </w:r>
          </w:p>
          <w:p w:rsidR="00A71935" w:rsidRPr="00CA777E" w:rsidRDefault="00A71935" w:rsidP="00A03C38">
            <w:pPr>
              <w:rPr>
                <w:color w:val="0070C0"/>
              </w:rPr>
            </w:pPr>
            <w:r w:rsidRPr="00CA777E">
              <w:rPr>
                <w:color w:val="0070C0"/>
              </w:rPr>
              <w:t xml:space="preserve">Domenica: </w:t>
            </w:r>
            <w:proofErr w:type="spellStart"/>
            <w:r w:rsidRPr="00CA777E">
              <w:rPr>
                <w:color w:val="0070C0"/>
              </w:rPr>
              <w:t>max</w:t>
            </w:r>
            <w:proofErr w:type="spellEnd"/>
            <w:r w:rsidRPr="00CA777E">
              <w:rPr>
                <w:color w:val="0070C0"/>
              </w:rPr>
              <w:t xml:space="preserve"> 50 persone</w:t>
            </w:r>
          </w:p>
        </w:tc>
      </w:tr>
      <w:tr w:rsidR="00B96FFC" w:rsidRPr="00CA777E" w:rsidTr="002D7B55">
        <w:tc>
          <w:tcPr>
            <w:tcW w:w="2444" w:type="dxa"/>
          </w:tcPr>
          <w:p w:rsidR="00B96FFC" w:rsidRPr="00CA777E" w:rsidRDefault="00B96FFC">
            <w:pPr>
              <w:rPr>
                <w:color w:val="0070C0"/>
              </w:rPr>
            </w:pPr>
            <w:r>
              <w:rPr>
                <w:color w:val="0070C0"/>
              </w:rPr>
              <w:t>Area 2</w:t>
            </w:r>
          </w:p>
        </w:tc>
        <w:tc>
          <w:tcPr>
            <w:tcW w:w="1636" w:type="dxa"/>
          </w:tcPr>
          <w:p w:rsidR="00B96FFC" w:rsidRPr="00CA777E" w:rsidRDefault="00B9501B" w:rsidP="00A7193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15 marzo</w:t>
            </w:r>
          </w:p>
        </w:tc>
        <w:tc>
          <w:tcPr>
            <w:tcW w:w="2663" w:type="dxa"/>
          </w:tcPr>
          <w:p w:rsidR="00B96FFC" w:rsidRPr="00CA777E" w:rsidRDefault="00B9501B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Solaro</w:t>
            </w:r>
            <w:proofErr w:type="spellEnd"/>
            <w:r>
              <w:rPr>
                <w:color w:val="0070C0"/>
              </w:rPr>
              <w:t xml:space="preserve"> (Saronno) – Parco delle </w:t>
            </w:r>
            <w:proofErr w:type="spellStart"/>
            <w:r>
              <w:rPr>
                <w:color w:val="0070C0"/>
              </w:rPr>
              <w:t>Groane</w:t>
            </w:r>
            <w:proofErr w:type="spellEnd"/>
          </w:p>
        </w:tc>
        <w:tc>
          <w:tcPr>
            <w:tcW w:w="3217" w:type="dxa"/>
          </w:tcPr>
          <w:p w:rsidR="00B96FFC" w:rsidRPr="00CA777E" w:rsidRDefault="00B9501B" w:rsidP="00A03C38">
            <w:pPr>
              <w:rPr>
                <w:color w:val="0070C0"/>
              </w:rPr>
            </w:pPr>
            <w:r>
              <w:rPr>
                <w:color w:val="0070C0"/>
              </w:rPr>
              <w:t>Voce e risonanze di lealtà</w:t>
            </w:r>
          </w:p>
        </w:tc>
      </w:tr>
    </w:tbl>
    <w:p w:rsidR="002D7B55" w:rsidRPr="00CA777E" w:rsidRDefault="002D7B55">
      <w:pPr>
        <w:rPr>
          <w:color w:val="0070C0"/>
        </w:rPr>
      </w:pPr>
    </w:p>
    <w:sectPr w:rsidR="002D7B55" w:rsidRPr="00CA777E" w:rsidSect="00951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2D7B55"/>
    <w:rsid w:val="001F0FCE"/>
    <w:rsid w:val="002023F1"/>
    <w:rsid w:val="00297AF5"/>
    <w:rsid w:val="002D7B55"/>
    <w:rsid w:val="00423886"/>
    <w:rsid w:val="00657FCB"/>
    <w:rsid w:val="007F79FD"/>
    <w:rsid w:val="00877A9F"/>
    <w:rsid w:val="008D7D49"/>
    <w:rsid w:val="0095190D"/>
    <w:rsid w:val="00A03C38"/>
    <w:rsid w:val="00A25961"/>
    <w:rsid w:val="00A71935"/>
    <w:rsid w:val="00B9501B"/>
    <w:rsid w:val="00B96FFC"/>
    <w:rsid w:val="00BC1EFB"/>
    <w:rsid w:val="00CA777E"/>
    <w:rsid w:val="00CF5D00"/>
    <w:rsid w:val="00E6043C"/>
    <w:rsid w:val="00E95C6E"/>
    <w:rsid w:val="00E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9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2019-12-05T17:52:00Z</dcterms:created>
  <dcterms:modified xsi:type="dcterms:W3CDTF">2020-02-21T11:47:00Z</dcterms:modified>
</cp:coreProperties>
</file>